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41" w:rsidRPr="00851041" w:rsidRDefault="00851041" w:rsidP="00851041">
      <w:pPr>
        <w:spacing w:before="180" w:after="180" w:line="240" w:lineRule="atLeast"/>
        <w:ind w:left="270" w:right="270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</w:pPr>
      <w:r w:rsidRPr="00851041">
        <w:rPr>
          <w:rFonts w:ascii="Georgia" w:eastAsia="Times New Roman" w:hAnsi="Georgia" w:cs="Times New Roman"/>
          <w:b/>
          <w:bCs/>
          <w:color w:val="000000"/>
          <w:kern w:val="36"/>
          <w:sz w:val="33"/>
          <w:szCs w:val="33"/>
        </w:rPr>
        <w:t>Права учащихся в соответствии с новым законом об образовании в РФ</w:t>
      </w:r>
    </w:p>
    <w:p w:rsidR="00851041" w:rsidRPr="00851041" w:rsidRDefault="00851041" w:rsidP="0085104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 существенно расширены и конкретизированы права учащихся по сравнению с теми, которые были установлены </w:t>
      </w:r>
      <w:r w:rsidRPr="00851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Законом РФ "Об образовании".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основным академическим правам учащихся, согласно ч. 1 ст. 34 нового закона, относятся права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организации, осуществляющей образовательную деятельность, и формы получения образования;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условий для обучения с учетом особенностей психофизического развития и состояния здоровья, в т. ч. получение социально-педагогической и психологической помощи, бесплатной психолого-медико-педагогической коррекции;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в т. ч.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отсрочку от призыва на военную службу, предоставляемую в соответствии с Федеральным законом от 28.03.1998 № 53-ФЗ "О воинской обязанности и военной службе" (далее – Закон № 53-ФЗ);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управлении образовательной организацией в порядке, установленном ее уставом;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соответствии с законодательством РФ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опубликование своих работ в изданиях образовательной организации на бесплатной основе;</w:t>
      </w:r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851041" w:rsidRPr="00851041" w:rsidRDefault="00851041" w:rsidP="00851041">
      <w:pPr>
        <w:numPr>
          <w:ilvl w:val="0"/>
          <w:numId w:val="1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из этих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или иначе предоставлялось учащимся и до введения в действие Федерального закона "Об образовании в Российской Федерации". Однако зачастую они были, что называется, "запрятаны" под сложными и не всегда понятными формулировками других законов и подзаконных актов либо вообще на законодательном уровне не были закреплены, что ограничивало возможности лиц, не имеющих специальных юридических знаний, защищать свои права на получение образования.</w:t>
      </w:r>
    </w:p>
    <w:p w:rsidR="00851041" w:rsidRPr="00851041" w:rsidRDefault="00851041" w:rsidP="00851041">
      <w:pPr>
        <w:spacing w:before="180" w:after="180" w:line="240" w:lineRule="atLeast"/>
        <w:ind w:left="270" w:right="270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85104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Пример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в действующем на сегодняшний день Законе РФ "Об образовании" ничего не говорится о каникулах. Мало того, определения каникул нет и в других нормативных правовых актах, регулирующих сферу образования, хотя каждый учащийся знает о том, что такой период времени, предназначенный для отдыха, существует. В Федеральном законе "Об образовании в Российской Федерации" дается определение каникул и нормативно закрепляется право обучающихся на их предоставление.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же самое касается и отсрочки от призыва на военную службу. Далеко не все граждане знают о существовании Закона № 53-ФЗ, а потому, открывая Закон РФ "Об образовании", задаются вопросом: "А как же отсрочка от армии? В каких случаях она положена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?".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"Об образовании в Российской Федерации" не только устанавливает право обучающихся (в т. ч. учащихся) на отсрочку от призыва на военную службу, но и дает отсылочную норму на указанный закон, в котором все отсрочки прописаны от "а" до "я".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учащихся на ознакомление с уставом образовательного учреждения, лицензией на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со свидетельством о государственной аккредитации, а также с документами, регламентирующими организацию образовательного процесса, предусмотрено и в Законе РФ "Об образовании". Однако дается оно в п. 2 ст. 16,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 требования к приему граждан в образовательные учреждения, и поэтому человеку, незнакомому с текстом закона, сложно его найти.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Федеральном законе "Об образовании в Российской Федерации" данная норма содержится в </w:t>
      </w:r>
      <w:proofErr w:type="spell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proofErr w:type="spell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. 18 ч. 1 ст. 34 "Основные права обучающихся и меры их социальной поддержки и стимулирования". В список документов, с которыми имеет право ознакомиться обучающийся, добавлено свидетельство о государственной регистрации образовательной организации.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 1 ст. 35 Федерального закона "Об образовании в Российской Федерации" закреплено право обучающихся (в т. ч. учащихся) на бесплатное пользование учебниками и учебными пособиями: "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воспитания".</w:t>
      </w:r>
    </w:p>
    <w:p w:rsidR="00851041" w:rsidRPr="00851041" w:rsidRDefault="00851041" w:rsidP="00851041">
      <w:pPr>
        <w:spacing w:before="180" w:after="180" w:line="240" w:lineRule="atLeast"/>
        <w:ind w:left="270" w:right="270"/>
        <w:textAlignment w:val="baseline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85104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К сведению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права учащихся, которые предусматривались в Законе РФ "Об образовании", в Федеральном законе "Об образовании в Российской Федерации" конкретизированы в отдельных статьях:</w:t>
      </w:r>
    </w:p>
    <w:p w:rsidR="00851041" w:rsidRPr="00851041" w:rsidRDefault="00851041" w:rsidP="00851041">
      <w:pPr>
        <w:numPr>
          <w:ilvl w:val="0"/>
          <w:numId w:val="2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обеспечение питанием – в ст. 37 "Организация питания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851041" w:rsidRPr="00851041" w:rsidRDefault="00851041" w:rsidP="00851041">
      <w:pPr>
        <w:numPr>
          <w:ilvl w:val="0"/>
          <w:numId w:val="2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охрану здоровья – в ст. 41 "Охрана здоровья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851041" w:rsidRPr="00851041" w:rsidRDefault="00851041" w:rsidP="00851041">
      <w:pPr>
        <w:numPr>
          <w:ilvl w:val="0"/>
          <w:numId w:val="2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получение психолого-педагогической, медицинской и социальной помощи – в ст. 42 "Психолого-педагогическая, медицинская и социальная помощь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адаптации".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. 2 ст. 34 Федерального закона "Об образовании в Российской Федерации" перечислены меры социальной поддержки и стимулирования, которые с 1 сентября 2013 г. гарантированы обучающимся государством:</w:t>
      </w:r>
    </w:p>
    <w:p w:rsidR="00851041" w:rsidRPr="00851041" w:rsidRDefault="00851041" w:rsidP="00851041">
      <w:pPr>
        <w:numPr>
          <w:ilvl w:val="0"/>
          <w:numId w:val="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государственное обеспечение, в т. ч. обеспечение одеждой, обувью, жестким и мягким инвентарем, в случаях и в порядке, которые установлены федеральными законами, законами субъектов РФ;</w:t>
      </w:r>
    </w:p>
    <w:p w:rsidR="00851041" w:rsidRPr="00851041" w:rsidRDefault="00851041" w:rsidP="00851041">
      <w:pPr>
        <w:numPr>
          <w:ilvl w:val="0"/>
          <w:numId w:val="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питанием в случаях и в порядке, которые установлены федеральными законами, законами субъектов РФ;</w:t>
      </w:r>
    </w:p>
    <w:p w:rsidR="00851041" w:rsidRPr="00851041" w:rsidRDefault="00851041" w:rsidP="00851041">
      <w:pPr>
        <w:numPr>
          <w:ilvl w:val="0"/>
          <w:numId w:val="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местами в интернатах, а также предоставление в соответствии с Федеральным законом "Об образовании в Российской Федерации" и жилищным законодательством жилых помещений в общежитиях;</w:t>
      </w:r>
    </w:p>
    <w:p w:rsidR="00851041" w:rsidRPr="00851041" w:rsidRDefault="00851041" w:rsidP="00851041">
      <w:pPr>
        <w:numPr>
          <w:ilvl w:val="0"/>
          <w:numId w:val="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 обеспечение в соответствии со ст. 40 Федерального закона "Об образовании в Российской Федерации";</w:t>
      </w:r>
    </w:p>
    <w:p w:rsidR="00851041" w:rsidRPr="00851041" w:rsidRDefault="00851041" w:rsidP="00851041">
      <w:pPr>
        <w:numPr>
          <w:ilvl w:val="0"/>
          <w:numId w:val="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стипендий, материальной помощи и других денежных выплат, предусмотренных законодательством об образовании;</w:t>
      </w:r>
    </w:p>
    <w:p w:rsidR="00851041" w:rsidRPr="00851041" w:rsidRDefault="00851041" w:rsidP="00851041">
      <w:pPr>
        <w:numPr>
          <w:ilvl w:val="0"/>
          <w:numId w:val="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 установленном в соответствии с Федеральным законом "Об образовании в Российской Федерации" и законодательством РФ порядке образовательного кредита;</w:t>
      </w:r>
    </w:p>
    <w:p w:rsidR="00851041" w:rsidRPr="00851041" w:rsidRDefault="00851041" w:rsidP="00851041">
      <w:pPr>
        <w:numPr>
          <w:ilvl w:val="0"/>
          <w:numId w:val="3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меры социальной поддержки, предусмотренные нормативными правовыми актами РФ и нормативными правовыми актами субъектов РФ, правовыми актами органов местного самоуправления, локальными нормативными актами.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одной существенной новеллой законодательства об образовании стала ст. 45 Федерального закона "Об образовании в Российской Федерации", регламентирующая порядок защиты прав обучающихся (в т. ч. учащихся).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Согласно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. 1 данной статьи в целях защиты своих прав обучающиеся, а также родители (законные представители) несовершеннолетних обучающихся самостоятельно или через своих представителей вправе:</w:t>
      </w:r>
    </w:p>
    <w:p w:rsidR="00851041" w:rsidRPr="00851041" w:rsidRDefault="00851041" w:rsidP="00851041">
      <w:pPr>
        <w:numPr>
          <w:ilvl w:val="0"/>
          <w:numId w:val="4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дисциплинарных взысканий;</w:t>
      </w:r>
    </w:p>
    <w:p w:rsidR="00851041" w:rsidRPr="00851041" w:rsidRDefault="00851041" w:rsidP="00851041">
      <w:pPr>
        <w:numPr>
          <w:ilvl w:val="0"/>
          <w:numId w:val="4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851041" w:rsidRPr="00851041" w:rsidRDefault="00851041" w:rsidP="00851041">
      <w:pPr>
        <w:numPr>
          <w:ilvl w:val="0"/>
          <w:numId w:val="4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 запрещенные законодательством РФ иные способы защиты прав и законных интересов.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. 2–5 указанной статьи комиссия по урегулированию споров между участниками образовательных отношений создается в образовательной организации из равного числа представителей:</w:t>
      </w:r>
    </w:p>
    <w:p w:rsidR="00851041" w:rsidRPr="00851041" w:rsidRDefault="00851041" w:rsidP="00851041">
      <w:pPr>
        <w:numPr>
          <w:ilvl w:val="0"/>
          <w:numId w:val="5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совершеннолетних обучающихся;</w:t>
      </w:r>
    </w:p>
    <w:p w:rsidR="00851041" w:rsidRPr="00851041" w:rsidRDefault="00851041" w:rsidP="00851041">
      <w:pPr>
        <w:numPr>
          <w:ilvl w:val="0"/>
          <w:numId w:val="5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(законных представителей) несовершеннолетних обучающихся;</w:t>
      </w:r>
    </w:p>
    <w:p w:rsidR="00851041" w:rsidRPr="00851041" w:rsidRDefault="00851041" w:rsidP="00851041">
      <w:pPr>
        <w:numPr>
          <w:ilvl w:val="0"/>
          <w:numId w:val="5"/>
        </w:numPr>
        <w:spacing w:after="0" w:line="240" w:lineRule="atLeast"/>
        <w:ind w:left="540" w:right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организации.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задача комиссии – урегулирование разногласий между участниками образовательных отношений по вопросам реализации права на образование, в т. ч. в случаях применения локальных нормативных актов и обжалования решений о применении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дисциплинарного взыскания. Ее решения являются обязательными для исполнения всеми участниками образовательных отношений в образовательной организации, но могут быть обжалованы в установленном законодательством РФ порядке.</w:t>
      </w:r>
    </w:p>
    <w:p w:rsidR="00851041" w:rsidRPr="00851041" w:rsidRDefault="00851041" w:rsidP="00851041">
      <w:pPr>
        <w:spacing w:after="18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понять, что меры воздействия за различные нарушения применялись к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всегда. Ранее образовательные учреждения устанавливали меры воздействия (вызов родителей, замечание, порицание и др.) в уставах или специальных локальных актах, например, правилах поведения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 Однако органы прокуратуры считали незаконным называть подобные меры "дисциплинарными", поскольку действующий закон не предусматривал дисциплинарных взысканий для учеников (за исключением студентов вузов). Федеральный закон от 29.12.2012 № 273-ФЗ "Об образовании в Российской Федерации" определяет три вида дисциплинарных взысканий: замечание, выговор, отчисление и распространяет их </w:t>
      </w:r>
      <w:proofErr w:type="gramStart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51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начиная с 5-го класса (ст. 43 нового закона). Для учеников младших классов (и если такое возможно – для дошкольников) могут по-прежнему устанавливаться правила поведения в образовательном учреждении и меры воздействия за их нарушение. Однако их следует называть "мерами воспитательного воздействия".</w:t>
      </w:r>
    </w:p>
    <w:p w:rsidR="00B60FEB" w:rsidRDefault="00B60FEB"/>
    <w:sectPr w:rsidR="00B6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23"/>
    <w:multiLevelType w:val="multilevel"/>
    <w:tmpl w:val="196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A7189"/>
    <w:multiLevelType w:val="multilevel"/>
    <w:tmpl w:val="BB94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B2FD5"/>
    <w:multiLevelType w:val="multilevel"/>
    <w:tmpl w:val="5944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705B1"/>
    <w:multiLevelType w:val="multilevel"/>
    <w:tmpl w:val="A26A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C77D6"/>
    <w:multiLevelType w:val="multilevel"/>
    <w:tmpl w:val="428E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041"/>
    <w:rsid w:val="00851041"/>
    <w:rsid w:val="00B6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510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510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lr">
    <w:name w:val="fl_r"/>
    <w:basedOn w:val="a"/>
    <w:rsid w:val="0085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1041"/>
  </w:style>
  <w:style w:type="character" w:styleId="a4">
    <w:name w:val="Hyperlink"/>
    <w:basedOn w:val="a0"/>
    <w:uiPriority w:val="99"/>
    <w:semiHidden/>
    <w:unhideWhenUsed/>
    <w:rsid w:val="00851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2013-11-14T05:40:00Z</dcterms:created>
  <dcterms:modified xsi:type="dcterms:W3CDTF">2013-11-14T05:42:00Z</dcterms:modified>
</cp:coreProperties>
</file>